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87" w:rsidRDefault="00E72487" w:rsidP="00E72487">
      <w:pPr>
        <w:pStyle w:val="a3"/>
        <w:rPr>
          <w:color w:val="FF0000"/>
        </w:rPr>
      </w:pPr>
      <w:r w:rsidRPr="00DE6A21">
        <w:rPr>
          <w:color w:val="FF0000"/>
        </w:rPr>
        <w:t>Возрастные отклонения в развитии речи ребенка.</w:t>
      </w:r>
    </w:p>
    <w:p w:rsidR="00E72487" w:rsidRPr="00DE6A21" w:rsidRDefault="00E72487" w:rsidP="00E72487">
      <w:pPr>
        <w:pStyle w:val="a3"/>
        <w:rPr>
          <w:color w:val="FF0000"/>
        </w:rPr>
      </w:pP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     Активная речь ребенка проходит несколько этапов развития. Самым первым проявлением речи ребенка является крик.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2-3 месяца. На смену крику приходит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E6A2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 xml:space="preserve"> — произнесение гласных звуков, близких к а,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, у, возможно в сочетании с согласным г. Это этап активной подготовки речевого аппарата к произношению звуков.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 xml:space="preserve"> Одновременно осуществляется процесс развития понимания речи, малыш учится управлять интонацией.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7-9 месяцев. Ребенок произносит серии одинаковых слогов: «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дя-дя-дя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», «ба-ба-ба», «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». Это проявление речи называется лепетом.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9-11 месяцев. Малыш подражает звукам речи взрослых.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11-13 месяцев. Появляется несколько осознанно употребляемых ребенком слов. Это двусложные слова, состоящие из одинаковых слогов: «мама», «дядя» и т. д. Количество слов к двум годам значительно увеличивается (около 300 слов различных частей речи).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2-3 года. В 2 года начинается овладение фразовой речью, появляются первые предложения. Длина предложений и грамотность их построения увеличиваются очень быстро. Внутренний мир ребенка расширяется за пределы данного места и времени, бурно развивается воображение. К 3,5 годам словарь ребенка насчитывает больше 1000 слов. 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Вы познакомились с этапами речевого развития ребенка в норме. Любое отклонение от нормы требует незамедлительной консультации специалиста. До сих пор существует мнение, что к логопеду необходимо обращаться после 5 лет. Однако при тяжелых нарушениях речи к пяти годам многое упущено, приходится исправлять уже неправильно сформированную речь. В раннем же возрасте можно помочь формированию правильной и чистой речи. Известно, что наиболее чувствительным к речи является возраст от 1,5 до 3 лет. </w:t>
      </w: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Чем раньше выявлен дефект, тем быстрее и легче его можно исправить. Тревогу у родителей должны вызывать задержки речи не только тогда, когда у ребенка нет речи в два года, а уже и в тех случаях, когда запаздывает развитие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 xml:space="preserve"> и лепета.</w:t>
      </w:r>
    </w:p>
    <w:p w:rsidR="00E72487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lastRenderedPageBreak/>
        <w:t xml:space="preserve">         Проявите инициативу первыми! Конечно же, за состоянием ребенка кроме родителей должны следить и участковый педиатр, и воспитатель детского сада. Однако, дорогие родители, вы должны запомнить, что, как это ни печально, но кроме вас в наше время ваше дитя никому не нужно. Поэтому, если вы заподозрили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неладное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 xml:space="preserve"> в речевом развитии малыша, посоветуйтесь с профессионалами! Ни в коем случае не слушайте подружек и коллег по работе: «У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 xml:space="preserve"> точно такое же было. Теперь болтает, не остановишь».</w:t>
      </w:r>
    </w:p>
    <w:p w:rsidR="00E72487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87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87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87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487" w:rsidRPr="00DE6A21" w:rsidRDefault="00E72487" w:rsidP="00E72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AB1" w:rsidRDefault="00AD0AB1"/>
    <w:sectPr w:rsidR="00AD0AB1" w:rsidSect="00E72487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2487"/>
    <w:rsid w:val="00AD0AB1"/>
    <w:rsid w:val="00E7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72487"/>
    <w:pPr>
      <w:widowControl w:val="0"/>
      <w:autoSpaceDE w:val="0"/>
      <w:autoSpaceDN w:val="0"/>
      <w:spacing w:before="74" w:after="0" w:line="240" w:lineRule="auto"/>
      <w:ind w:left="755" w:right="770"/>
      <w:jc w:val="center"/>
    </w:pPr>
    <w:rPr>
      <w:rFonts w:ascii="Verdana" w:eastAsia="Verdana" w:hAnsi="Verdana" w:cs="Verdana"/>
      <w:b/>
      <w:bCs/>
      <w:sz w:val="40"/>
      <w:szCs w:val="40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E72487"/>
    <w:rPr>
      <w:rFonts w:ascii="Verdana" w:eastAsia="Verdana" w:hAnsi="Verdana" w:cs="Verdana"/>
      <w:b/>
      <w:bCs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2022-02-22T00:33:00Z</dcterms:created>
  <dcterms:modified xsi:type="dcterms:W3CDTF">2022-02-22T00:35:00Z</dcterms:modified>
</cp:coreProperties>
</file>